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F6EC7" w14:textId="54B23F6C" w:rsidR="002B35D4" w:rsidRDefault="002B35D4" w:rsidP="00230649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5D53966" wp14:editId="4F32BFBE">
            <wp:extent cx="6467475" cy="8705850"/>
            <wp:effectExtent l="0" t="0" r="9525" b="0"/>
            <wp:docPr id="11115020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70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E537531" wp14:editId="2FE857DC">
                <wp:extent cx="304800" cy="304800"/>
                <wp:effectExtent l="0" t="0" r="0" b="0"/>
                <wp:docPr id="1636438983" name="Rectangle 1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D5AD0B" id="Rectangle 1" o:spid="_x0000_s1026" alt="Gener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01C0245" w14:textId="77777777" w:rsidR="002B35D4" w:rsidRDefault="002B35D4" w:rsidP="00230649">
      <w:pPr>
        <w:jc w:val="center"/>
        <w:rPr>
          <w:b/>
          <w:bCs/>
          <w:u w:val="single"/>
        </w:rPr>
      </w:pPr>
    </w:p>
    <w:p w14:paraId="7217BB9B" w14:textId="79D9B5AF" w:rsidR="00230649" w:rsidRPr="007522EA" w:rsidRDefault="00230649" w:rsidP="00230649">
      <w:pPr>
        <w:jc w:val="center"/>
        <w:rPr>
          <w:b/>
          <w:bCs/>
          <w:u w:val="single"/>
        </w:rPr>
      </w:pPr>
      <w:r w:rsidRPr="007522EA">
        <w:rPr>
          <w:b/>
          <w:bCs/>
          <w:u w:val="single"/>
        </w:rPr>
        <w:t>Veteran’s Guide to Health Care</w:t>
      </w:r>
    </w:p>
    <w:p w14:paraId="219223FD" w14:textId="22F007B2" w:rsidR="00230649" w:rsidRDefault="00230649" w:rsidP="007522EA">
      <w:r>
        <w:t>How/Where to access health care, benefits, and in-home support and services:</w:t>
      </w:r>
    </w:p>
    <w:p w14:paraId="0619C606" w14:textId="5137864B" w:rsidR="00230649" w:rsidRDefault="00230649" w:rsidP="00230649">
      <w:pPr>
        <w:pStyle w:val="ListParagraph"/>
        <w:numPr>
          <w:ilvl w:val="0"/>
          <w:numId w:val="1"/>
        </w:numPr>
      </w:pPr>
      <w:r>
        <w:t>Department of Veteran Services Homepage:</w:t>
      </w:r>
    </w:p>
    <w:p w14:paraId="43D1C261" w14:textId="2BB86EC4" w:rsidR="00230649" w:rsidRDefault="00230649" w:rsidP="00230649">
      <w:pPr>
        <w:pStyle w:val="ListParagraph"/>
      </w:pPr>
      <w:hyperlink r:id="rId6" w:history="1">
        <w:r w:rsidRPr="000E6443">
          <w:rPr>
            <w:rStyle w:val="Hyperlink"/>
          </w:rPr>
          <w:t>https://portal.ct.gov/dva</w:t>
        </w:r>
      </w:hyperlink>
    </w:p>
    <w:p w14:paraId="19E2CE61" w14:textId="2FB599CC" w:rsidR="00230649" w:rsidRDefault="00230649" w:rsidP="00230649">
      <w:pPr>
        <w:pStyle w:val="ListParagraph"/>
      </w:pPr>
      <w:r>
        <w:t>OR call: (860) 616–3600 to speak to a State of CT benefits representative</w:t>
      </w:r>
    </w:p>
    <w:p w14:paraId="11C10483" w14:textId="77777777" w:rsidR="00230649" w:rsidRDefault="00230649" w:rsidP="00230649">
      <w:pPr>
        <w:pStyle w:val="ListParagraph"/>
      </w:pPr>
    </w:p>
    <w:p w14:paraId="170A49B1" w14:textId="2714D5AA" w:rsidR="00230649" w:rsidRDefault="00230649" w:rsidP="00230649">
      <w:pPr>
        <w:pStyle w:val="ListParagraph"/>
        <w:numPr>
          <w:ilvl w:val="0"/>
          <w:numId w:val="1"/>
        </w:numPr>
      </w:pPr>
      <w:r>
        <w:t>Enrolling in Health Care:</w:t>
      </w:r>
    </w:p>
    <w:p w14:paraId="1ED0FEE0" w14:textId="3F630050" w:rsidR="00230649" w:rsidRDefault="00230649" w:rsidP="00230649">
      <w:pPr>
        <w:pStyle w:val="ListParagraph"/>
      </w:pPr>
      <w:hyperlink r:id="rId7" w:history="1">
        <w:r w:rsidRPr="000E6443">
          <w:rPr>
            <w:rStyle w:val="Hyperlink"/>
          </w:rPr>
          <w:t>https://www.va.gov</w:t>
        </w:r>
      </w:hyperlink>
    </w:p>
    <w:p w14:paraId="55987BE0" w14:textId="166DFC09" w:rsidR="00230649" w:rsidRDefault="00230649" w:rsidP="00230649">
      <w:pPr>
        <w:pStyle w:val="ListParagraph"/>
      </w:pPr>
      <w:r>
        <w:t>OR call: (877) 222-8387</w:t>
      </w:r>
    </w:p>
    <w:p w14:paraId="2371F68E" w14:textId="77777777" w:rsidR="00230649" w:rsidRDefault="00230649" w:rsidP="00230649">
      <w:pPr>
        <w:pStyle w:val="ListParagraph"/>
      </w:pPr>
    </w:p>
    <w:p w14:paraId="04BE5599" w14:textId="5012A6CE" w:rsidR="00230649" w:rsidRDefault="00230649" w:rsidP="00230649">
      <w:pPr>
        <w:pStyle w:val="ListParagraph"/>
        <w:numPr>
          <w:ilvl w:val="0"/>
          <w:numId w:val="1"/>
        </w:numPr>
      </w:pPr>
      <w:r>
        <w:t xml:space="preserve">Attached below is also a link for the VA Form 10-10EZ, which provides instructions and the application for health benefits: </w:t>
      </w:r>
    </w:p>
    <w:p w14:paraId="52195473" w14:textId="2EB1E94F" w:rsidR="00230649" w:rsidRDefault="00230649" w:rsidP="00230649">
      <w:pPr>
        <w:pStyle w:val="ListParagraph"/>
      </w:pPr>
      <w:hyperlink r:id="rId8" w:history="1">
        <w:r w:rsidRPr="00230649">
          <w:rPr>
            <w:rStyle w:val="Hyperlink"/>
          </w:rPr>
          <w:t>VA Form 10-10EZ</w:t>
        </w:r>
      </w:hyperlink>
    </w:p>
    <w:p w14:paraId="690C2BF2" w14:textId="77777777" w:rsidR="00230649" w:rsidRDefault="00230649" w:rsidP="00230649">
      <w:pPr>
        <w:pStyle w:val="ListParagraph"/>
      </w:pPr>
    </w:p>
    <w:p w14:paraId="103F8274" w14:textId="42BB9778" w:rsidR="00B25823" w:rsidRDefault="008E6504" w:rsidP="00230649">
      <w:pPr>
        <w:pStyle w:val="ListParagraph"/>
      </w:pPr>
      <w:r w:rsidRPr="008E6504">
        <w:t xml:space="preserve">When visiting the </w:t>
      </w:r>
      <w:hyperlink r:id="rId9" w:tgtFrame="_new" w:history="1">
        <w:r w:rsidRPr="008E6504">
          <w:rPr>
            <w:rStyle w:val="Hyperlink"/>
          </w:rPr>
          <w:t>VA.gov homepage</w:t>
        </w:r>
      </w:hyperlink>
      <w:r w:rsidRPr="008E6504">
        <w:t>, scroll to the section titled “</w:t>
      </w:r>
      <w:r w:rsidRPr="008E6504">
        <w:rPr>
          <w:b/>
          <w:bCs/>
        </w:rPr>
        <w:t>Other search tools</w:t>
      </w:r>
      <w:r w:rsidRPr="008E6504">
        <w:t xml:space="preserve">” and click on </w:t>
      </w:r>
      <w:r w:rsidRPr="008E6504">
        <w:rPr>
          <w:b/>
          <w:bCs/>
        </w:rPr>
        <w:t>“Find an accredited rep or VSO”</w:t>
      </w:r>
      <w:r w:rsidRPr="008E6504">
        <w:t xml:space="preserve">. This feature allows veterans to locate a </w:t>
      </w:r>
      <w:r w:rsidRPr="008E6504">
        <w:rPr>
          <w:b/>
          <w:bCs/>
        </w:rPr>
        <w:t>Veteran Service Officer (VSO)</w:t>
      </w:r>
      <w:r w:rsidRPr="008E6504">
        <w:t>, who can assist with applying for benefits and determining eligibility. These officers are knowledgeable and accredited to help navigate the VA system.</w:t>
      </w:r>
    </w:p>
    <w:p w14:paraId="63517322" w14:textId="77777777" w:rsidR="008E6504" w:rsidRDefault="008E6504" w:rsidP="00230649">
      <w:pPr>
        <w:pStyle w:val="ListParagraph"/>
      </w:pPr>
    </w:p>
    <w:p w14:paraId="1663473D" w14:textId="77777777" w:rsidR="008E6504" w:rsidRPr="008E6504" w:rsidRDefault="008E6504" w:rsidP="008E6504">
      <w:pPr>
        <w:pStyle w:val="ListParagraph"/>
      </w:pPr>
      <w:r w:rsidRPr="008E6504">
        <w:rPr>
          <w:b/>
          <w:bCs/>
        </w:rPr>
        <w:t>Veteran-Directed Care Program (VDC):</w:t>
      </w:r>
      <w:r w:rsidRPr="008E6504">
        <w:br/>
        <w:t xml:space="preserve">This is the primary veterans program supported by the </w:t>
      </w:r>
      <w:r w:rsidRPr="008E6504">
        <w:rPr>
          <w:b/>
          <w:bCs/>
        </w:rPr>
        <w:t>Area Agencies on Aging</w:t>
      </w:r>
      <w:r w:rsidRPr="008E6504">
        <w:t xml:space="preserve">. The VDC program allows veterans, or their authorized representatives, to </w:t>
      </w:r>
      <w:r w:rsidRPr="008E6504">
        <w:rPr>
          <w:b/>
          <w:bCs/>
        </w:rPr>
        <w:t>self-direct their home care services</w:t>
      </w:r>
      <w:r w:rsidRPr="008E6504">
        <w:t xml:space="preserve">. This means they have </w:t>
      </w:r>
      <w:proofErr w:type="gramStart"/>
      <w:r w:rsidRPr="008E6504">
        <w:t>the flexibility</w:t>
      </w:r>
      <w:proofErr w:type="gramEnd"/>
      <w:r w:rsidRPr="008E6504">
        <w:t xml:space="preserve"> to:</w:t>
      </w:r>
    </w:p>
    <w:p w14:paraId="79B0A601" w14:textId="77777777" w:rsidR="008E6504" w:rsidRPr="008E6504" w:rsidRDefault="008E6504" w:rsidP="008E6504">
      <w:pPr>
        <w:pStyle w:val="ListParagraph"/>
        <w:numPr>
          <w:ilvl w:val="0"/>
          <w:numId w:val="3"/>
        </w:numPr>
      </w:pPr>
      <w:r w:rsidRPr="008E6504">
        <w:t>Hire, train, and manage their own caregivers</w:t>
      </w:r>
    </w:p>
    <w:p w14:paraId="08DD7312" w14:textId="77777777" w:rsidR="008E6504" w:rsidRPr="008E6504" w:rsidRDefault="008E6504" w:rsidP="008E6504">
      <w:pPr>
        <w:pStyle w:val="ListParagraph"/>
        <w:numPr>
          <w:ilvl w:val="0"/>
          <w:numId w:val="3"/>
        </w:numPr>
      </w:pPr>
      <w:r w:rsidRPr="008E6504">
        <w:t>Choose trusted individuals (including family or friends, where permitted)</w:t>
      </w:r>
    </w:p>
    <w:p w14:paraId="32943303" w14:textId="77777777" w:rsidR="008E6504" w:rsidRPr="008E6504" w:rsidRDefault="008E6504" w:rsidP="008E6504">
      <w:pPr>
        <w:pStyle w:val="ListParagraph"/>
        <w:numPr>
          <w:ilvl w:val="0"/>
          <w:numId w:val="3"/>
        </w:numPr>
      </w:pPr>
      <w:r w:rsidRPr="008E6504">
        <w:t>Maintain control over who provides their care</w:t>
      </w:r>
    </w:p>
    <w:p w14:paraId="7A75B9C7" w14:textId="77777777" w:rsidR="008E6504" w:rsidRPr="008E6504" w:rsidRDefault="008E6504" w:rsidP="008E6504">
      <w:pPr>
        <w:pStyle w:val="ListParagraph"/>
      </w:pPr>
      <w:r w:rsidRPr="008E6504">
        <w:t>All care planning, budgeting, and support services are managed in partnership with the Area Agency on Aging. Eligibility requirements must be met, and all caregivers must pass a background check.</w:t>
      </w:r>
    </w:p>
    <w:p w14:paraId="1203CFAC" w14:textId="3226D26C" w:rsidR="00B25823" w:rsidRDefault="00B25823" w:rsidP="008E6504">
      <w:pPr>
        <w:pStyle w:val="ListParagraph"/>
      </w:pPr>
    </w:p>
    <w:sectPr w:rsidR="00B258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409D2"/>
    <w:multiLevelType w:val="hybridMultilevel"/>
    <w:tmpl w:val="40B241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A04CA"/>
    <w:multiLevelType w:val="multilevel"/>
    <w:tmpl w:val="CD084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366DFA"/>
    <w:multiLevelType w:val="hybridMultilevel"/>
    <w:tmpl w:val="E020CC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54955571">
    <w:abstractNumId w:val="0"/>
  </w:num>
  <w:num w:numId="2" w16cid:durableId="1829244565">
    <w:abstractNumId w:val="1"/>
  </w:num>
  <w:num w:numId="3" w16cid:durableId="15235899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649"/>
    <w:rsid w:val="00214D02"/>
    <w:rsid w:val="00215984"/>
    <w:rsid w:val="00230649"/>
    <w:rsid w:val="002B35D4"/>
    <w:rsid w:val="002C14D0"/>
    <w:rsid w:val="00697471"/>
    <w:rsid w:val="0071153F"/>
    <w:rsid w:val="007522EA"/>
    <w:rsid w:val="008E6504"/>
    <w:rsid w:val="008E7351"/>
    <w:rsid w:val="00AB11C3"/>
    <w:rsid w:val="00B25823"/>
    <w:rsid w:val="00BA5424"/>
    <w:rsid w:val="00DC05BF"/>
    <w:rsid w:val="00E3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F614F"/>
  <w15:chartTrackingRefBased/>
  <w15:docId w15:val="{F2338E6A-16D7-4C42-82A4-7E5615CE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06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06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06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06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06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06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06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06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06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06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06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06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06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06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06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06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06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06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06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06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06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06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06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06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06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06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06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06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064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306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0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20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a.gov/vaforms/medical/pdf/VA_Form_10-10EZ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va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rtal.ct.gov/dv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v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Greene</dc:creator>
  <cp:keywords/>
  <dc:description/>
  <cp:lastModifiedBy>Spring Raymond</cp:lastModifiedBy>
  <cp:revision>2</cp:revision>
  <dcterms:created xsi:type="dcterms:W3CDTF">2025-04-02T15:25:00Z</dcterms:created>
  <dcterms:modified xsi:type="dcterms:W3CDTF">2025-04-02T15:25:00Z</dcterms:modified>
</cp:coreProperties>
</file>